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7B5" w:rsidRPr="002104AF" w:rsidRDefault="00331426" w:rsidP="00DC516C">
      <w:pPr>
        <w:jc w:val="center"/>
        <w:rPr>
          <w:b/>
          <w:sz w:val="24"/>
          <w:u w:val="single"/>
        </w:rPr>
      </w:pPr>
      <w:r w:rsidRPr="002104AF">
        <w:rPr>
          <w:rFonts w:hint="eastAsia"/>
          <w:b/>
          <w:sz w:val="24"/>
          <w:u w:val="single"/>
        </w:rPr>
        <w:t>3</w:t>
      </w:r>
      <w:r w:rsidRPr="002104AF">
        <w:rPr>
          <w:rFonts w:hint="eastAsia"/>
          <w:b/>
          <w:sz w:val="24"/>
          <w:u w:val="single"/>
          <w:vertAlign w:val="superscript"/>
        </w:rPr>
        <w:t>rd</w:t>
      </w:r>
      <w:r w:rsidRPr="002104AF">
        <w:rPr>
          <w:rFonts w:hint="eastAsia"/>
          <w:b/>
          <w:sz w:val="24"/>
          <w:u w:val="single"/>
        </w:rPr>
        <w:t xml:space="preserve"> circular</w:t>
      </w:r>
    </w:p>
    <w:p w:rsidR="00331426" w:rsidRDefault="00331426"/>
    <w:p w:rsidR="00331426" w:rsidRPr="002104AF" w:rsidRDefault="00331426" w:rsidP="00DC516C">
      <w:pPr>
        <w:jc w:val="center"/>
        <w:rPr>
          <w:b/>
          <w:sz w:val="24"/>
        </w:rPr>
      </w:pPr>
      <w:r w:rsidRPr="002104AF">
        <w:rPr>
          <w:rFonts w:hint="eastAsia"/>
          <w:b/>
          <w:sz w:val="24"/>
        </w:rPr>
        <w:t>8</w:t>
      </w:r>
      <w:r w:rsidRPr="002104AF">
        <w:rPr>
          <w:rFonts w:hint="eastAsia"/>
          <w:b/>
          <w:sz w:val="24"/>
          <w:vertAlign w:val="superscript"/>
        </w:rPr>
        <w:t>th</w:t>
      </w:r>
      <w:r w:rsidRPr="002104AF">
        <w:rPr>
          <w:rFonts w:hint="eastAsia"/>
          <w:b/>
          <w:sz w:val="24"/>
        </w:rPr>
        <w:t xml:space="preserve"> International Conference on Quarks and Nuclear Physics</w:t>
      </w:r>
    </w:p>
    <w:p w:rsidR="00331426" w:rsidRDefault="00331426" w:rsidP="00DC516C">
      <w:pPr>
        <w:jc w:val="center"/>
      </w:pPr>
      <w:r>
        <w:rPr>
          <w:rFonts w:hint="eastAsia"/>
        </w:rPr>
        <w:t xml:space="preserve">November 13 </w:t>
      </w:r>
      <w:r>
        <w:t>–</w:t>
      </w:r>
      <w:r>
        <w:rPr>
          <w:rFonts w:hint="eastAsia"/>
        </w:rPr>
        <w:t xml:space="preserve"> 17, 2018, Tsukuba, Japan</w:t>
      </w:r>
    </w:p>
    <w:p w:rsidR="00331426" w:rsidRDefault="00E0034C" w:rsidP="00DC516C">
      <w:pPr>
        <w:jc w:val="center"/>
      </w:pPr>
      <w:hyperlink r:id="rId5" w:history="1">
        <w:r w:rsidR="00331426" w:rsidRPr="00AF14E9">
          <w:rPr>
            <w:rStyle w:val="a3"/>
          </w:rPr>
          <w:t>http://www-conf.kek.jp/qnp2018/index.html</w:t>
        </w:r>
      </w:hyperlink>
    </w:p>
    <w:p w:rsidR="00331426" w:rsidRDefault="00331426" w:rsidP="00DC516C">
      <w:pPr>
        <w:jc w:val="center"/>
      </w:pPr>
      <w:r>
        <w:rPr>
          <w:rFonts w:hint="eastAsia"/>
        </w:rPr>
        <w:t>Email: qnp2018(AT)ml.post.kek.jp</w:t>
      </w:r>
    </w:p>
    <w:p w:rsidR="00331426" w:rsidRDefault="00331426"/>
    <w:p w:rsidR="00DC516C" w:rsidRPr="001155D9" w:rsidRDefault="00DC516C" w:rsidP="00DC516C">
      <w:pPr>
        <w:jc w:val="center"/>
        <w:rPr>
          <w:color w:val="000000" w:themeColor="text1"/>
        </w:rPr>
      </w:pPr>
      <w:r w:rsidRPr="001155D9">
        <w:rPr>
          <w:rFonts w:hint="eastAsia"/>
          <w:color w:val="000000" w:themeColor="text1"/>
        </w:rPr>
        <w:t>October 12</w:t>
      </w:r>
      <w:r w:rsidR="002104AF" w:rsidRPr="001155D9">
        <w:rPr>
          <w:rFonts w:hint="eastAsia"/>
          <w:color w:val="000000" w:themeColor="text1"/>
          <w:vertAlign w:val="superscript"/>
        </w:rPr>
        <w:t>th</w:t>
      </w:r>
      <w:r w:rsidRPr="001155D9">
        <w:rPr>
          <w:rFonts w:hint="eastAsia"/>
          <w:color w:val="000000" w:themeColor="text1"/>
        </w:rPr>
        <w:t>, 2018</w:t>
      </w:r>
    </w:p>
    <w:p w:rsidR="00DC516C" w:rsidRDefault="00DC516C"/>
    <w:p w:rsidR="00331426" w:rsidRDefault="00331426" w:rsidP="00331426">
      <w:r>
        <w:rPr>
          <w:rFonts w:hint="eastAsia"/>
        </w:rPr>
        <w:t>This is the 3</w:t>
      </w:r>
      <w:r w:rsidRPr="00331426">
        <w:rPr>
          <w:rFonts w:hint="eastAsia"/>
          <w:vertAlign w:val="superscript"/>
        </w:rPr>
        <w:t>rd</w:t>
      </w:r>
      <w:r>
        <w:rPr>
          <w:rFonts w:hint="eastAsia"/>
        </w:rPr>
        <w:t xml:space="preserve"> circular of the 8</w:t>
      </w:r>
      <w:r w:rsidRPr="00331426">
        <w:rPr>
          <w:rFonts w:hint="eastAsia"/>
          <w:vertAlign w:val="superscript"/>
        </w:rPr>
        <w:t>th</w:t>
      </w:r>
      <w:r>
        <w:rPr>
          <w:rFonts w:hint="eastAsia"/>
        </w:rPr>
        <w:t xml:space="preserve"> International Conference on Quarks and Nuclear Physics, to be held at Tsukuba, Japan, from Tuesday, November 13</w:t>
      </w:r>
      <w:r w:rsidRPr="00331426">
        <w:rPr>
          <w:rFonts w:hint="eastAsia"/>
          <w:vertAlign w:val="superscript"/>
        </w:rPr>
        <w:t>th</w:t>
      </w:r>
      <w:r>
        <w:rPr>
          <w:rFonts w:hint="eastAsia"/>
        </w:rPr>
        <w:t xml:space="preserve"> through 17</w:t>
      </w:r>
      <w:r w:rsidRPr="00331426">
        <w:rPr>
          <w:rFonts w:hint="eastAsia"/>
          <w:vertAlign w:val="superscript"/>
        </w:rPr>
        <w:t>th</w:t>
      </w:r>
      <w:r>
        <w:rPr>
          <w:rFonts w:hint="eastAsia"/>
        </w:rPr>
        <w:t xml:space="preserve">, 2018.  </w:t>
      </w:r>
      <w:r w:rsidR="007B667C" w:rsidRPr="007B667C">
        <w:t>Please read this document carefully because useful information for the participants is included and we need your responses for the excursion options.</w:t>
      </w:r>
    </w:p>
    <w:p w:rsidR="00331426" w:rsidRDefault="00331426" w:rsidP="00331426"/>
    <w:p w:rsidR="00331426" w:rsidRPr="00B21E7C" w:rsidRDefault="00331426" w:rsidP="00331426">
      <w:pPr>
        <w:pStyle w:val="a4"/>
        <w:numPr>
          <w:ilvl w:val="0"/>
          <w:numId w:val="3"/>
        </w:numPr>
        <w:ind w:leftChars="0"/>
        <w:rPr>
          <w:u w:val="single"/>
        </w:rPr>
      </w:pPr>
      <w:r w:rsidRPr="00B21E7C">
        <w:rPr>
          <w:rFonts w:hint="eastAsia"/>
          <w:u w:val="single"/>
        </w:rPr>
        <w:t>Venue and access</w:t>
      </w:r>
    </w:p>
    <w:p w:rsidR="00363491" w:rsidRDefault="00363491" w:rsidP="00363491">
      <w:pPr>
        <w:pStyle w:val="a4"/>
        <w:ind w:leftChars="0" w:left="360"/>
      </w:pPr>
      <w:r>
        <w:t>The conference will be held at the Tsukuba International Congress Center (EPOCHAL TSUKUBA,</w:t>
      </w:r>
      <w:r w:rsidRPr="000D6737">
        <w:t xml:space="preserve"> </w:t>
      </w:r>
      <w:hyperlink r:id="rId6" w:tgtFrame="_blank" w:history="1">
        <w:r w:rsidRPr="000D6737">
          <w:rPr>
            <w:rStyle w:val="a3"/>
            <w:rFonts w:cs="Arial"/>
            <w:color w:val="0066CC"/>
          </w:rPr>
          <w:t>http://www.epochal.or.jp/eng/</w:t>
        </w:r>
      </w:hyperlink>
      <w:r>
        <w:t xml:space="preserve">), which is within about 10 minute walk from the Tsukuba Station / Tsukuba Center.  The access information can be found at </w:t>
      </w:r>
      <w:hyperlink r:id="rId7" w:history="1">
        <w:r w:rsidRPr="00DE7D16">
          <w:rPr>
            <w:rStyle w:val="a3"/>
          </w:rPr>
          <w:t>http://www-conf.kek.jp/qnp2018/access.html</w:t>
        </w:r>
      </w:hyperlink>
      <w:r>
        <w:t xml:space="preserve"> .</w:t>
      </w:r>
    </w:p>
    <w:p w:rsidR="001E653C" w:rsidRDefault="001E653C" w:rsidP="00363491">
      <w:pPr>
        <w:pStyle w:val="a4"/>
        <w:ind w:leftChars="0" w:left="360"/>
      </w:pPr>
    </w:p>
    <w:p w:rsidR="00331426" w:rsidRPr="00B21E7C" w:rsidRDefault="00331426" w:rsidP="00363491">
      <w:pPr>
        <w:pStyle w:val="a4"/>
        <w:numPr>
          <w:ilvl w:val="0"/>
          <w:numId w:val="3"/>
        </w:numPr>
        <w:ind w:leftChars="0"/>
        <w:rPr>
          <w:u w:val="single"/>
        </w:rPr>
      </w:pPr>
      <w:r w:rsidRPr="00B21E7C">
        <w:rPr>
          <w:rFonts w:hint="eastAsia"/>
          <w:u w:val="single"/>
        </w:rPr>
        <w:t>Program</w:t>
      </w: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1337"/>
        <w:gridCol w:w="1177"/>
        <w:gridCol w:w="1166"/>
        <w:gridCol w:w="1091"/>
        <w:gridCol w:w="1192"/>
        <w:gridCol w:w="1301"/>
        <w:gridCol w:w="1096"/>
      </w:tblGrid>
      <w:tr w:rsidR="008506BB" w:rsidTr="008506BB">
        <w:tc>
          <w:tcPr>
            <w:tcW w:w="1337" w:type="dxa"/>
          </w:tcPr>
          <w:p w:rsidR="008506BB" w:rsidRDefault="008506BB" w:rsidP="00363491">
            <w:pPr>
              <w:pStyle w:val="a4"/>
              <w:ind w:leftChars="0" w:left="0"/>
            </w:pPr>
          </w:p>
        </w:tc>
        <w:tc>
          <w:tcPr>
            <w:tcW w:w="1179" w:type="dxa"/>
          </w:tcPr>
          <w:p w:rsidR="008506BB" w:rsidRDefault="008506BB" w:rsidP="00363491">
            <w:pPr>
              <w:pStyle w:val="a4"/>
              <w:ind w:leftChars="0" w:left="0"/>
            </w:pPr>
            <w:r>
              <w:rPr>
                <w:rFonts w:hint="eastAsia"/>
              </w:rPr>
              <w:t xml:space="preserve">Nov. </w:t>
            </w:r>
            <w:r>
              <w:t>12</w:t>
            </w:r>
          </w:p>
        </w:tc>
        <w:tc>
          <w:tcPr>
            <w:tcW w:w="1223" w:type="dxa"/>
          </w:tcPr>
          <w:p w:rsidR="008506BB" w:rsidRDefault="008506BB" w:rsidP="00363491">
            <w:pPr>
              <w:pStyle w:val="a4"/>
              <w:ind w:leftChars="0" w:left="0"/>
            </w:pPr>
            <w:r>
              <w:rPr>
                <w:rFonts w:hint="eastAsia"/>
              </w:rPr>
              <w:t>Nov. 13</w:t>
            </w:r>
          </w:p>
        </w:tc>
        <w:tc>
          <w:tcPr>
            <w:tcW w:w="1139" w:type="dxa"/>
          </w:tcPr>
          <w:p w:rsidR="008506BB" w:rsidRDefault="008506BB" w:rsidP="00363491">
            <w:pPr>
              <w:pStyle w:val="a4"/>
              <w:ind w:leftChars="0" w:left="0"/>
            </w:pPr>
            <w:r>
              <w:rPr>
                <w:rFonts w:hint="eastAsia"/>
              </w:rPr>
              <w:t>Nov. 14</w:t>
            </w:r>
          </w:p>
        </w:tc>
        <w:tc>
          <w:tcPr>
            <w:tcW w:w="1192" w:type="dxa"/>
          </w:tcPr>
          <w:p w:rsidR="008506BB" w:rsidRDefault="008506BB" w:rsidP="00363491">
            <w:pPr>
              <w:pStyle w:val="a4"/>
              <w:ind w:leftChars="0" w:left="0"/>
            </w:pPr>
            <w:r>
              <w:rPr>
                <w:rFonts w:hint="eastAsia"/>
              </w:rPr>
              <w:t xml:space="preserve">Nov. </w:t>
            </w:r>
            <w:r>
              <w:t>15</w:t>
            </w:r>
          </w:p>
        </w:tc>
        <w:tc>
          <w:tcPr>
            <w:tcW w:w="1152" w:type="dxa"/>
          </w:tcPr>
          <w:p w:rsidR="008506BB" w:rsidRDefault="008506BB" w:rsidP="00363491">
            <w:pPr>
              <w:pStyle w:val="a4"/>
              <w:ind w:leftChars="0" w:left="0"/>
            </w:pPr>
            <w:r>
              <w:t>Nov. 16</w:t>
            </w:r>
          </w:p>
        </w:tc>
        <w:tc>
          <w:tcPr>
            <w:tcW w:w="1138" w:type="dxa"/>
          </w:tcPr>
          <w:p w:rsidR="008506BB" w:rsidRDefault="008506BB" w:rsidP="00363491">
            <w:pPr>
              <w:pStyle w:val="a4"/>
              <w:ind w:leftChars="0" w:left="0"/>
            </w:pPr>
            <w:r>
              <w:rPr>
                <w:rFonts w:hint="eastAsia"/>
              </w:rPr>
              <w:t xml:space="preserve">Nov. </w:t>
            </w:r>
            <w:r>
              <w:t>17</w:t>
            </w:r>
          </w:p>
        </w:tc>
      </w:tr>
      <w:tr w:rsidR="008506BB" w:rsidTr="008506BB">
        <w:tc>
          <w:tcPr>
            <w:tcW w:w="1337" w:type="dxa"/>
          </w:tcPr>
          <w:p w:rsidR="008506BB" w:rsidRDefault="008506BB" w:rsidP="00363491">
            <w:pPr>
              <w:pStyle w:val="a4"/>
              <w:ind w:leftChars="0" w:left="0"/>
            </w:pPr>
            <w:r>
              <w:rPr>
                <w:rFonts w:hint="eastAsia"/>
              </w:rPr>
              <w:t>9:00-12:00</w:t>
            </w:r>
          </w:p>
        </w:tc>
        <w:tc>
          <w:tcPr>
            <w:tcW w:w="1179" w:type="dxa"/>
          </w:tcPr>
          <w:p w:rsidR="008506BB" w:rsidRDefault="008506BB" w:rsidP="00363491">
            <w:pPr>
              <w:pStyle w:val="a4"/>
              <w:ind w:leftChars="0" w:left="0"/>
            </w:pPr>
          </w:p>
        </w:tc>
        <w:tc>
          <w:tcPr>
            <w:tcW w:w="1223" w:type="dxa"/>
          </w:tcPr>
          <w:p w:rsidR="008506BB" w:rsidRDefault="008506BB" w:rsidP="00363491">
            <w:pPr>
              <w:pStyle w:val="a4"/>
              <w:ind w:leftChars="0" w:left="0"/>
            </w:pPr>
            <w:r>
              <w:rPr>
                <w:rFonts w:hint="eastAsia"/>
              </w:rPr>
              <w:t>Plenary</w:t>
            </w:r>
          </w:p>
        </w:tc>
        <w:tc>
          <w:tcPr>
            <w:tcW w:w="1139" w:type="dxa"/>
          </w:tcPr>
          <w:p w:rsidR="008506BB" w:rsidRDefault="008506BB" w:rsidP="00363491">
            <w:pPr>
              <w:pStyle w:val="a4"/>
              <w:ind w:leftChars="0" w:left="0"/>
            </w:pPr>
            <w:r>
              <w:rPr>
                <w:rFonts w:hint="eastAsia"/>
              </w:rPr>
              <w:t>Plenary</w:t>
            </w:r>
          </w:p>
        </w:tc>
        <w:tc>
          <w:tcPr>
            <w:tcW w:w="1192" w:type="dxa"/>
          </w:tcPr>
          <w:p w:rsidR="008506BB" w:rsidRDefault="008506BB" w:rsidP="00363491">
            <w:pPr>
              <w:pStyle w:val="a4"/>
              <w:ind w:leftChars="0" w:left="0"/>
            </w:pPr>
            <w:r>
              <w:rPr>
                <w:rFonts w:hint="eastAsia"/>
              </w:rPr>
              <w:t>Plenary</w:t>
            </w:r>
          </w:p>
        </w:tc>
        <w:tc>
          <w:tcPr>
            <w:tcW w:w="1152" w:type="dxa"/>
          </w:tcPr>
          <w:p w:rsidR="008506BB" w:rsidRDefault="008506BB" w:rsidP="00363491">
            <w:pPr>
              <w:pStyle w:val="a4"/>
              <w:ind w:leftChars="0" w:left="0"/>
            </w:pPr>
            <w:r>
              <w:rPr>
                <w:rFonts w:hint="eastAsia"/>
              </w:rPr>
              <w:t>Plenary</w:t>
            </w:r>
          </w:p>
        </w:tc>
        <w:tc>
          <w:tcPr>
            <w:tcW w:w="1138" w:type="dxa"/>
          </w:tcPr>
          <w:p w:rsidR="008506BB" w:rsidRDefault="008506BB" w:rsidP="00363491">
            <w:pPr>
              <w:pStyle w:val="a4"/>
              <w:ind w:leftChars="0" w:left="0"/>
            </w:pPr>
            <w:r>
              <w:rPr>
                <w:rFonts w:hint="eastAsia"/>
              </w:rPr>
              <w:t>Plenary</w:t>
            </w:r>
          </w:p>
        </w:tc>
      </w:tr>
      <w:tr w:rsidR="008506BB" w:rsidTr="008506BB">
        <w:tc>
          <w:tcPr>
            <w:tcW w:w="1337" w:type="dxa"/>
          </w:tcPr>
          <w:p w:rsidR="008506BB" w:rsidRDefault="008506BB" w:rsidP="00363491">
            <w:pPr>
              <w:pStyle w:val="a4"/>
              <w:ind w:leftChars="0" w:left="0"/>
            </w:pPr>
            <w:r>
              <w:rPr>
                <w:rFonts w:hint="eastAsia"/>
              </w:rPr>
              <w:t>12:00-13:30</w:t>
            </w:r>
          </w:p>
        </w:tc>
        <w:tc>
          <w:tcPr>
            <w:tcW w:w="1179" w:type="dxa"/>
          </w:tcPr>
          <w:p w:rsidR="008506BB" w:rsidRDefault="008506BB" w:rsidP="00363491">
            <w:pPr>
              <w:pStyle w:val="a4"/>
              <w:ind w:leftChars="0" w:left="0"/>
            </w:pPr>
          </w:p>
        </w:tc>
        <w:tc>
          <w:tcPr>
            <w:tcW w:w="1223" w:type="dxa"/>
          </w:tcPr>
          <w:p w:rsidR="008506BB" w:rsidRDefault="008506BB" w:rsidP="008506BB">
            <w:pPr>
              <w:pStyle w:val="a4"/>
              <w:ind w:leftChars="0" w:left="0"/>
              <w:jc w:val="left"/>
            </w:pPr>
            <w:r>
              <w:rPr>
                <w:rFonts w:hint="eastAsia"/>
              </w:rPr>
              <w:t>Lunch</w:t>
            </w:r>
          </w:p>
        </w:tc>
        <w:tc>
          <w:tcPr>
            <w:tcW w:w="1139" w:type="dxa"/>
          </w:tcPr>
          <w:p w:rsidR="008506BB" w:rsidRDefault="008506BB" w:rsidP="00363491">
            <w:pPr>
              <w:pStyle w:val="a4"/>
              <w:ind w:leftChars="0" w:left="0"/>
            </w:pPr>
            <w:r>
              <w:rPr>
                <w:rFonts w:hint="eastAsia"/>
              </w:rPr>
              <w:t>Lunch</w:t>
            </w:r>
          </w:p>
        </w:tc>
        <w:tc>
          <w:tcPr>
            <w:tcW w:w="1192" w:type="dxa"/>
            <w:vMerge w:val="restart"/>
          </w:tcPr>
          <w:p w:rsidR="008506BB" w:rsidRDefault="008506BB" w:rsidP="008506BB">
            <w:pPr>
              <w:pStyle w:val="a4"/>
              <w:ind w:leftChars="0" w:left="0"/>
            </w:pPr>
            <w:r>
              <w:rPr>
                <w:rFonts w:hint="eastAsia"/>
              </w:rPr>
              <w:t>Excursion</w:t>
            </w:r>
          </w:p>
        </w:tc>
        <w:tc>
          <w:tcPr>
            <w:tcW w:w="1152" w:type="dxa"/>
          </w:tcPr>
          <w:p w:rsidR="008506BB" w:rsidRDefault="008506BB" w:rsidP="00363491">
            <w:pPr>
              <w:pStyle w:val="a4"/>
              <w:ind w:leftChars="0" w:left="0"/>
            </w:pPr>
            <w:r>
              <w:rPr>
                <w:rFonts w:hint="eastAsia"/>
              </w:rPr>
              <w:t>Lunch</w:t>
            </w:r>
          </w:p>
        </w:tc>
        <w:tc>
          <w:tcPr>
            <w:tcW w:w="1138" w:type="dxa"/>
          </w:tcPr>
          <w:p w:rsidR="008506BB" w:rsidRDefault="008506BB" w:rsidP="00363491">
            <w:pPr>
              <w:pStyle w:val="a4"/>
              <w:ind w:leftChars="0" w:left="0"/>
            </w:pPr>
            <w:r>
              <w:rPr>
                <w:rFonts w:hint="eastAsia"/>
              </w:rPr>
              <w:t>Adjo</w:t>
            </w:r>
            <w:r>
              <w:t>u</w:t>
            </w:r>
            <w:r>
              <w:rPr>
                <w:rFonts w:hint="eastAsia"/>
              </w:rPr>
              <w:t>rn</w:t>
            </w:r>
          </w:p>
        </w:tc>
      </w:tr>
      <w:tr w:rsidR="008506BB" w:rsidTr="008506BB">
        <w:tc>
          <w:tcPr>
            <w:tcW w:w="1337" w:type="dxa"/>
          </w:tcPr>
          <w:p w:rsidR="008506BB" w:rsidRDefault="008506BB" w:rsidP="00363491">
            <w:pPr>
              <w:pStyle w:val="a4"/>
              <w:ind w:leftChars="0" w:left="0"/>
            </w:pPr>
            <w:r>
              <w:rPr>
                <w:rFonts w:hint="eastAsia"/>
              </w:rPr>
              <w:t>13:30-18:00</w:t>
            </w:r>
          </w:p>
        </w:tc>
        <w:tc>
          <w:tcPr>
            <w:tcW w:w="1179" w:type="dxa"/>
          </w:tcPr>
          <w:p w:rsidR="008506BB" w:rsidRDefault="008506BB" w:rsidP="00363491">
            <w:pPr>
              <w:pStyle w:val="a4"/>
              <w:ind w:leftChars="0" w:left="0"/>
            </w:pPr>
          </w:p>
        </w:tc>
        <w:tc>
          <w:tcPr>
            <w:tcW w:w="1223" w:type="dxa"/>
          </w:tcPr>
          <w:p w:rsidR="008506BB" w:rsidRDefault="008506BB" w:rsidP="00363491">
            <w:pPr>
              <w:pStyle w:val="a4"/>
              <w:ind w:leftChars="0" w:left="0"/>
            </w:pPr>
            <w:r>
              <w:rPr>
                <w:rFonts w:hint="eastAsia"/>
              </w:rPr>
              <w:t>Parallel</w:t>
            </w:r>
            <w:r>
              <w:t>/</w:t>
            </w:r>
            <w:r>
              <w:br/>
              <w:t>Poster</w:t>
            </w:r>
          </w:p>
        </w:tc>
        <w:tc>
          <w:tcPr>
            <w:tcW w:w="1139" w:type="dxa"/>
          </w:tcPr>
          <w:p w:rsidR="008506BB" w:rsidRDefault="008506BB" w:rsidP="00363491">
            <w:pPr>
              <w:pStyle w:val="a4"/>
              <w:ind w:leftChars="0" w:left="0"/>
            </w:pPr>
            <w:r>
              <w:rPr>
                <w:rFonts w:hint="eastAsia"/>
              </w:rPr>
              <w:t>Parallel</w:t>
            </w:r>
          </w:p>
        </w:tc>
        <w:tc>
          <w:tcPr>
            <w:tcW w:w="1192" w:type="dxa"/>
            <w:vMerge/>
          </w:tcPr>
          <w:p w:rsidR="008506BB" w:rsidRDefault="008506BB" w:rsidP="00363491">
            <w:pPr>
              <w:pStyle w:val="a4"/>
              <w:ind w:leftChars="0" w:left="0"/>
            </w:pPr>
          </w:p>
        </w:tc>
        <w:tc>
          <w:tcPr>
            <w:tcW w:w="1152" w:type="dxa"/>
          </w:tcPr>
          <w:p w:rsidR="008506BB" w:rsidRDefault="008506BB" w:rsidP="00363491">
            <w:pPr>
              <w:pStyle w:val="a4"/>
              <w:ind w:leftChars="0" w:left="0"/>
            </w:pPr>
            <w:r>
              <w:rPr>
                <w:rFonts w:hint="eastAsia"/>
              </w:rPr>
              <w:t>Parallel</w:t>
            </w:r>
          </w:p>
        </w:tc>
        <w:tc>
          <w:tcPr>
            <w:tcW w:w="1138" w:type="dxa"/>
          </w:tcPr>
          <w:p w:rsidR="008506BB" w:rsidRDefault="008506BB" w:rsidP="00363491">
            <w:pPr>
              <w:pStyle w:val="a4"/>
              <w:ind w:leftChars="0" w:left="0"/>
            </w:pPr>
          </w:p>
        </w:tc>
      </w:tr>
      <w:tr w:rsidR="008506BB" w:rsidTr="008506BB">
        <w:tc>
          <w:tcPr>
            <w:tcW w:w="1337" w:type="dxa"/>
          </w:tcPr>
          <w:p w:rsidR="008506BB" w:rsidRDefault="008506BB" w:rsidP="00363491">
            <w:pPr>
              <w:pStyle w:val="a4"/>
              <w:ind w:leftChars="0" w:left="0"/>
            </w:pPr>
          </w:p>
        </w:tc>
        <w:tc>
          <w:tcPr>
            <w:tcW w:w="1179" w:type="dxa"/>
          </w:tcPr>
          <w:p w:rsidR="008506BB" w:rsidRDefault="008506BB" w:rsidP="00363491">
            <w:pPr>
              <w:pStyle w:val="a4"/>
              <w:ind w:leftChars="0" w:left="0"/>
            </w:pPr>
            <w:r>
              <w:rPr>
                <w:rFonts w:hint="eastAsia"/>
              </w:rPr>
              <w:t>Reception</w:t>
            </w:r>
          </w:p>
        </w:tc>
        <w:tc>
          <w:tcPr>
            <w:tcW w:w="1223" w:type="dxa"/>
          </w:tcPr>
          <w:p w:rsidR="008506BB" w:rsidRDefault="008506BB" w:rsidP="00363491">
            <w:pPr>
              <w:pStyle w:val="a4"/>
              <w:ind w:leftChars="0" w:left="0"/>
            </w:pPr>
          </w:p>
        </w:tc>
        <w:tc>
          <w:tcPr>
            <w:tcW w:w="1139" w:type="dxa"/>
          </w:tcPr>
          <w:p w:rsidR="008506BB" w:rsidRDefault="008506BB" w:rsidP="00363491">
            <w:pPr>
              <w:pStyle w:val="a4"/>
              <w:ind w:leftChars="0" w:left="0"/>
            </w:pPr>
          </w:p>
        </w:tc>
        <w:tc>
          <w:tcPr>
            <w:tcW w:w="1192" w:type="dxa"/>
          </w:tcPr>
          <w:p w:rsidR="008506BB" w:rsidRDefault="008506BB" w:rsidP="00363491">
            <w:pPr>
              <w:pStyle w:val="a4"/>
              <w:ind w:leftChars="0" w:left="0"/>
            </w:pPr>
          </w:p>
        </w:tc>
        <w:tc>
          <w:tcPr>
            <w:tcW w:w="1152" w:type="dxa"/>
          </w:tcPr>
          <w:p w:rsidR="008506BB" w:rsidRDefault="005D7289" w:rsidP="00363491">
            <w:pPr>
              <w:pStyle w:val="a4"/>
              <w:ind w:leftChars="0" w:left="0"/>
            </w:pPr>
            <w:r>
              <w:t>Conference Dinner</w:t>
            </w:r>
          </w:p>
        </w:tc>
        <w:tc>
          <w:tcPr>
            <w:tcW w:w="1138" w:type="dxa"/>
          </w:tcPr>
          <w:p w:rsidR="008506BB" w:rsidRDefault="008506BB" w:rsidP="00363491">
            <w:pPr>
              <w:pStyle w:val="a4"/>
              <w:ind w:leftChars="0" w:left="0"/>
            </w:pPr>
          </w:p>
        </w:tc>
      </w:tr>
    </w:tbl>
    <w:p w:rsidR="00363491" w:rsidRPr="00540067" w:rsidRDefault="008506BB" w:rsidP="00363491">
      <w:pPr>
        <w:pStyle w:val="a4"/>
        <w:ind w:leftChars="0" w:left="360"/>
      </w:pPr>
      <w:r w:rsidRPr="00540067">
        <w:rPr>
          <w:rFonts w:hint="eastAsia"/>
        </w:rPr>
        <w:t xml:space="preserve">The program of the plenary sessions is posted on </w:t>
      </w:r>
      <w:r>
        <w:rPr>
          <w:rFonts w:hint="eastAsia"/>
        </w:rPr>
        <w:t xml:space="preserve">our web site at  </w:t>
      </w:r>
      <w:hyperlink r:id="rId8" w:history="1">
        <w:r w:rsidRPr="00DE7D16">
          <w:rPr>
            <w:rStyle w:val="a3"/>
          </w:rPr>
          <w:t>http://www-conf.kek.jp/qnp2018/program.html</w:t>
        </w:r>
      </w:hyperlink>
      <w:r>
        <w:t xml:space="preserve"> .  </w:t>
      </w:r>
      <w:r w:rsidRPr="00540067">
        <w:t>The program of the parallel sessions will be posted at the same web site.</w:t>
      </w:r>
      <w:r w:rsidR="0067352D" w:rsidRPr="00540067">
        <w:t xml:space="preserve">  The poster session will be held at the Room 406 from 4</w:t>
      </w:r>
      <w:r w:rsidR="009D3EDE">
        <w:rPr>
          <w:rFonts w:hint="eastAsia"/>
        </w:rPr>
        <w:t>ｓ</w:t>
      </w:r>
      <w:r w:rsidR="0067352D" w:rsidRPr="00540067">
        <w:t>pm of November 13</w:t>
      </w:r>
      <w:r w:rsidR="0067352D" w:rsidRPr="00540067">
        <w:rPr>
          <w:vertAlign w:val="superscript"/>
        </w:rPr>
        <w:t>th</w:t>
      </w:r>
      <w:r w:rsidR="0067352D" w:rsidRPr="00540067">
        <w:t>.  The presenters of each poster should be ready to present their posters at the room from 4</w:t>
      </w:r>
      <w:r w:rsidR="00F95E80">
        <w:t xml:space="preserve"> </w:t>
      </w:r>
      <w:r w:rsidR="0067352D" w:rsidRPr="00540067">
        <w:t>pm through 6</w:t>
      </w:r>
      <w:r w:rsidR="008C52A2">
        <w:t xml:space="preserve"> </w:t>
      </w:r>
      <w:r w:rsidR="0067352D" w:rsidRPr="00540067">
        <w:t>pm, while the posters will be posted until the morning of November 15</w:t>
      </w:r>
      <w:r w:rsidR="0067352D" w:rsidRPr="00540067">
        <w:rPr>
          <w:vertAlign w:val="superscript"/>
        </w:rPr>
        <w:t>th</w:t>
      </w:r>
      <w:r w:rsidR="0067352D" w:rsidRPr="00540067">
        <w:t>.</w:t>
      </w:r>
    </w:p>
    <w:p w:rsidR="001E653C" w:rsidRDefault="001E653C" w:rsidP="00363491">
      <w:pPr>
        <w:pStyle w:val="a4"/>
        <w:ind w:leftChars="0" w:left="360"/>
      </w:pPr>
    </w:p>
    <w:p w:rsidR="00C74651" w:rsidRDefault="00C74651" w:rsidP="00363491">
      <w:pPr>
        <w:pStyle w:val="a4"/>
        <w:ind w:leftChars="0" w:left="360"/>
      </w:pPr>
    </w:p>
    <w:p w:rsidR="008B371E" w:rsidRPr="00B21E7C" w:rsidRDefault="00331426" w:rsidP="008B371E">
      <w:pPr>
        <w:pStyle w:val="a4"/>
        <w:numPr>
          <w:ilvl w:val="0"/>
          <w:numId w:val="3"/>
        </w:numPr>
        <w:ind w:leftChars="0"/>
        <w:rPr>
          <w:u w:val="single"/>
        </w:rPr>
      </w:pPr>
      <w:r w:rsidRPr="00B21E7C">
        <w:rPr>
          <w:rFonts w:hint="eastAsia"/>
          <w:u w:val="single"/>
        </w:rPr>
        <w:lastRenderedPageBreak/>
        <w:t>Reception and registration</w:t>
      </w:r>
    </w:p>
    <w:p w:rsidR="008B371E" w:rsidRDefault="001E653C" w:rsidP="008B371E">
      <w:pPr>
        <w:pStyle w:val="a4"/>
        <w:ind w:leftChars="0" w:left="360"/>
      </w:pPr>
      <w:r>
        <w:t xml:space="preserve">A </w:t>
      </w:r>
      <w:r>
        <w:rPr>
          <w:rFonts w:hint="eastAsia"/>
        </w:rPr>
        <w:t xml:space="preserve">reception will be </w:t>
      </w:r>
      <w:r>
        <w:t xml:space="preserve">held at the restaurant “Espoir” </w:t>
      </w:r>
      <w:r w:rsidR="00782231">
        <w:t xml:space="preserve">on </w:t>
      </w:r>
      <w:r>
        <w:t>the 1</w:t>
      </w:r>
      <w:r w:rsidRPr="001E653C">
        <w:rPr>
          <w:vertAlign w:val="superscript"/>
        </w:rPr>
        <w:t>st</w:t>
      </w:r>
      <w:r>
        <w:t xml:space="preserve"> floor of EPOCHAL TSUKUBA, from</w:t>
      </w:r>
      <w:r w:rsidRPr="00603E7E">
        <w:rPr>
          <w:color w:val="FF0000"/>
        </w:rPr>
        <w:t xml:space="preserve"> </w:t>
      </w:r>
      <w:r w:rsidRPr="00B21E7C">
        <w:t>6</w:t>
      </w:r>
      <w:r w:rsidR="008C52A2">
        <w:t xml:space="preserve"> </w:t>
      </w:r>
      <w:r w:rsidRPr="00B21E7C">
        <w:t>pm to 8</w:t>
      </w:r>
      <w:r w:rsidR="008C52A2">
        <w:t xml:space="preserve"> </w:t>
      </w:r>
      <w:r w:rsidRPr="00B21E7C">
        <w:t>pm</w:t>
      </w:r>
      <w:r>
        <w:t>, Monday, November 12</w:t>
      </w:r>
      <w:r w:rsidRPr="001E653C">
        <w:rPr>
          <w:vertAlign w:val="superscript"/>
        </w:rPr>
        <w:t>th</w:t>
      </w:r>
      <w:r>
        <w:t xml:space="preserve">, 2018.  Light meals and drinks will be served.  The registration desk will be open at the reception.  The registration desk will be also open at EPOCHAL TSUKUBA, </w:t>
      </w:r>
      <w:r w:rsidRPr="00B21E7C">
        <w:t>from 8</w:t>
      </w:r>
      <w:r w:rsidR="001E1C65">
        <w:t xml:space="preserve"> </w:t>
      </w:r>
      <w:r w:rsidRPr="00B21E7C">
        <w:t>am of Tuesday, No</w:t>
      </w:r>
      <w:r w:rsidR="00F81340">
        <w:t>v</w:t>
      </w:r>
      <w:r w:rsidRPr="00B21E7C">
        <w:t>ember 13</w:t>
      </w:r>
      <w:r w:rsidRPr="00B21E7C">
        <w:rPr>
          <w:vertAlign w:val="superscript"/>
        </w:rPr>
        <w:t>th</w:t>
      </w:r>
      <w:r w:rsidRPr="00B21E7C">
        <w:t>, 2018 until 10:45</w:t>
      </w:r>
      <w:r w:rsidR="008C52A2">
        <w:t xml:space="preserve"> </w:t>
      </w:r>
      <w:r w:rsidRPr="00B21E7C">
        <w:t>am.</w:t>
      </w:r>
      <w:r>
        <w:t xml:space="preserve">  Please come to the conference secretary office at Room 401 of EPOCHAL TSUKUBA, if you arrive when the registration desk is not open.</w:t>
      </w:r>
    </w:p>
    <w:p w:rsidR="001E653C" w:rsidRDefault="001E653C" w:rsidP="008B371E">
      <w:pPr>
        <w:pStyle w:val="a4"/>
        <w:ind w:leftChars="0" w:left="360"/>
      </w:pPr>
    </w:p>
    <w:p w:rsidR="00B152AC" w:rsidRPr="00B21E7C" w:rsidRDefault="00B152AC" w:rsidP="00B152AC">
      <w:pPr>
        <w:pStyle w:val="a4"/>
        <w:numPr>
          <w:ilvl w:val="0"/>
          <w:numId w:val="3"/>
        </w:numPr>
        <w:ind w:leftChars="0"/>
        <w:rPr>
          <w:u w:val="single"/>
        </w:rPr>
      </w:pPr>
      <w:r w:rsidRPr="00B21E7C">
        <w:rPr>
          <w:u w:val="single"/>
        </w:rPr>
        <w:t>Lunch</w:t>
      </w:r>
    </w:p>
    <w:p w:rsidR="00B152AC" w:rsidRDefault="00B152AC" w:rsidP="00B152AC">
      <w:pPr>
        <w:pStyle w:val="a4"/>
        <w:ind w:leftChars="0" w:left="420"/>
      </w:pPr>
      <w:r>
        <w:t>Lunches are not served except for the participants to the excursion on Thursday, November 15</w:t>
      </w:r>
      <w:r w:rsidRPr="00B152AC">
        <w:rPr>
          <w:vertAlign w:val="superscript"/>
        </w:rPr>
        <w:t>th</w:t>
      </w:r>
      <w:r>
        <w:t>.  There are restaurants and cafes near the conference venue where you can have a lunch.</w:t>
      </w:r>
    </w:p>
    <w:p w:rsidR="00B152AC" w:rsidRPr="00B152AC" w:rsidRDefault="00B152AC" w:rsidP="00B152AC">
      <w:pPr>
        <w:pStyle w:val="a4"/>
        <w:ind w:leftChars="0" w:left="420"/>
      </w:pPr>
    </w:p>
    <w:p w:rsidR="00363491" w:rsidRPr="00B21E7C" w:rsidRDefault="00331426" w:rsidP="00106302">
      <w:pPr>
        <w:pStyle w:val="a4"/>
        <w:numPr>
          <w:ilvl w:val="0"/>
          <w:numId w:val="3"/>
        </w:numPr>
        <w:ind w:leftChars="0"/>
        <w:rPr>
          <w:u w:val="single"/>
        </w:rPr>
      </w:pPr>
      <w:r w:rsidRPr="00B21E7C">
        <w:rPr>
          <w:rFonts w:hint="eastAsia"/>
          <w:u w:val="single"/>
        </w:rPr>
        <w:t>Excursion</w:t>
      </w:r>
    </w:p>
    <w:p w:rsidR="0067352D" w:rsidRDefault="0042693C" w:rsidP="00363491">
      <w:pPr>
        <w:pStyle w:val="a4"/>
        <w:ind w:leftChars="0" w:left="360"/>
        <w:rPr>
          <w:color w:val="FF0000"/>
        </w:rPr>
      </w:pPr>
      <w:r>
        <w:rPr>
          <w:rFonts w:hint="eastAsia"/>
        </w:rPr>
        <w:t xml:space="preserve">We plan </w:t>
      </w:r>
      <w:r w:rsidR="00945EF0">
        <w:rPr>
          <w:rFonts w:hint="eastAsia"/>
        </w:rPr>
        <w:t xml:space="preserve">to have an excursion in the afternoon of </w:t>
      </w:r>
      <w:r w:rsidR="00945EF0">
        <w:t>Thursday</w:t>
      </w:r>
      <w:r w:rsidR="00945EF0">
        <w:rPr>
          <w:rFonts w:hint="eastAsia"/>
        </w:rPr>
        <w:t>, November 15</w:t>
      </w:r>
      <w:r w:rsidR="00945EF0" w:rsidRPr="00363491">
        <w:rPr>
          <w:rFonts w:hint="eastAsia"/>
          <w:vertAlign w:val="superscript"/>
        </w:rPr>
        <w:t>th</w:t>
      </w:r>
      <w:r w:rsidR="00945EF0">
        <w:rPr>
          <w:rFonts w:hint="eastAsia"/>
        </w:rPr>
        <w:t xml:space="preserve">.  We have 4 different </w:t>
      </w:r>
      <w:r w:rsidR="003B53BD">
        <w:rPr>
          <w:rFonts w:hint="eastAsia"/>
        </w:rPr>
        <w:t xml:space="preserve">courses.  </w:t>
      </w:r>
      <w:r w:rsidR="003B53BD" w:rsidRPr="00B21E7C">
        <w:rPr>
          <w:rFonts w:hint="eastAsia"/>
          <w:u w:val="single"/>
        </w:rPr>
        <w:t xml:space="preserve">We ask you to choose your favorite course from the web site at </w:t>
      </w:r>
      <w:r w:rsidR="00363491" w:rsidRPr="00B21E7C">
        <w:br/>
      </w:r>
      <w:hyperlink r:id="rId9" w:history="1">
        <w:r w:rsidR="0067352D" w:rsidRPr="00540067">
          <w:rPr>
            <w:rStyle w:val="a3"/>
          </w:rPr>
          <w:t>https://goo.gl/forms/ntfbsDAE9fN902963</w:t>
        </w:r>
      </w:hyperlink>
      <w:r w:rsidR="00603E7E" w:rsidRPr="0067352D">
        <w:t xml:space="preserve"> </w:t>
      </w:r>
    </w:p>
    <w:p w:rsidR="00363491" w:rsidRPr="00B21E7C" w:rsidRDefault="00603E7E" w:rsidP="00363491">
      <w:pPr>
        <w:pStyle w:val="a4"/>
        <w:ind w:leftChars="0" w:left="360"/>
        <w:rPr>
          <w:b/>
          <w:u w:val="single"/>
        </w:rPr>
      </w:pPr>
      <w:r w:rsidRPr="00B21E7C">
        <w:rPr>
          <w:b/>
          <w:u w:val="single"/>
        </w:rPr>
        <w:t>by the end of October.</w:t>
      </w:r>
    </w:p>
    <w:p w:rsidR="003B53BD" w:rsidRDefault="003B53BD" w:rsidP="00363491">
      <w:pPr>
        <w:pStyle w:val="a4"/>
        <w:ind w:leftChars="0" w:left="360"/>
      </w:pPr>
      <w:r>
        <w:rPr>
          <w:rFonts w:hint="eastAsia"/>
        </w:rPr>
        <w:t>The courses are</w:t>
      </w:r>
    </w:p>
    <w:p w:rsidR="003B53BD" w:rsidRDefault="003B53BD" w:rsidP="00B21E7C">
      <w:pPr>
        <w:pStyle w:val="a4"/>
        <w:numPr>
          <w:ilvl w:val="1"/>
          <w:numId w:val="16"/>
        </w:numPr>
        <w:ind w:leftChars="0"/>
      </w:pPr>
      <w:r>
        <w:rPr>
          <w:rFonts w:hint="eastAsia"/>
        </w:rPr>
        <w:t>Tsukuba Space Center of the</w:t>
      </w:r>
      <w:r w:rsidR="0067352D">
        <w:t xml:space="preserve"> </w:t>
      </w:r>
      <w:r>
        <w:rPr>
          <w:rFonts w:hint="eastAsia"/>
        </w:rPr>
        <w:t>Japan Aerospace Exploration Agency</w:t>
      </w:r>
      <w:r w:rsidR="0067352D">
        <w:t xml:space="preserve"> (JAXA)</w:t>
      </w:r>
      <w:r>
        <w:rPr>
          <w:rFonts w:hint="eastAsia"/>
        </w:rPr>
        <w:t xml:space="preserve"> and Belle-II, KEK</w:t>
      </w:r>
      <w:r>
        <w:br/>
      </w:r>
      <w:r>
        <w:rPr>
          <w:rFonts w:hint="eastAsia"/>
        </w:rPr>
        <w:t xml:space="preserve">We visit the exhibition of the </w:t>
      </w:r>
      <w:hyperlink r:id="rId10" w:history="1">
        <w:r w:rsidRPr="0066244D">
          <w:rPr>
            <w:rStyle w:val="a3"/>
            <w:rFonts w:hint="eastAsia"/>
          </w:rPr>
          <w:t>Tsukuba Space Center</w:t>
        </w:r>
      </w:hyperlink>
      <w:r>
        <w:rPr>
          <w:rFonts w:hint="eastAsia"/>
        </w:rPr>
        <w:t xml:space="preserve"> of the</w:t>
      </w:r>
      <w:r w:rsidR="00B21E7C">
        <w:t xml:space="preserve"> </w:t>
      </w:r>
      <w:r>
        <w:rPr>
          <w:rFonts w:hint="eastAsia"/>
        </w:rPr>
        <w:t>Japan Aerospace Exploration Agency</w:t>
      </w:r>
      <w:r w:rsidR="00B21E7C">
        <w:t xml:space="preserve"> (JAXA)</w:t>
      </w:r>
      <w:r>
        <w:rPr>
          <w:rFonts w:hint="eastAsia"/>
        </w:rPr>
        <w:t xml:space="preserve"> and then the </w:t>
      </w:r>
      <w:hyperlink r:id="rId11" w:history="1">
        <w:r w:rsidRPr="0066244D">
          <w:rPr>
            <w:rStyle w:val="a3"/>
            <w:rFonts w:hint="eastAsia"/>
          </w:rPr>
          <w:t>Belle-II experiment</w:t>
        </w:r>
      </w:hyperlink>
      <w:r>
        <w:rPr>
          <w:rFonts w:hint="eastAsia"/>
        </w:rPr>
        <w:t xml:space="preserve"> </w:t>
      </w:r>
      <w:r w:rsidR="006D6DCA">
        <w:rPr>
          <w:rFonts w:hint="eastAsia"/>
        </w:rPr>
        <w:t>at the Tsukuba Campus of KEK.</w:t>
      </w:r>
    </w:p>
    <w:p w:rsidR="003B53BD" w:rsidRDefault="003B53BD" w:rsidP="00B21E7C">
      <w:pPr>
        <w:pStyle w:val="a4"/>
        <w:numPr>
          <w:ilvl w:val="1"/>
          <w:numId w:val="16"/>
        </w:numPr>
        <w:ind w:leftChars="0"/>
      </w:pPr>
      <w:r>
        <w:rPr>
          <w:rFonts w:hint="eastAsia"/>
        </w:rPr>
        <w:t xml:space="preserve">Local Sake Brewery </w:t>
      </w:r>
      <w:r>
        <w:t xml:space="preserve">and Mt. </w:t>
      </w:r>
      <w:r>
        <w:rPr>
          <w:rFonts w:hint="eastAsia"/>
        </w:rPr>
        <w:t>Tsukuba</w:t>
      </w:r>
      <w:r w:rsidR="006D6DCA">
        <w:br/>
      </w:r>
      <w:r w:rsidR="006D6DCA">
        <w:rPr>
          <w:rFonts w:hint="eastAsia"/>
        </w:rPr>
        <w:t>We visit a sake brewery</w:t>
      </w:r>
      <w:r w:rsidR="0067352D">
        <w:t xml:space="preserve"> (</w:t>
      </w:r>
      <w:hyperlink r:id="rId12" w:history="1">
        <w:r w:rsidR="0067352D" w:rsidRPr="006E1EA4">
          <w:rPr>
            <w:rStyle w:val="a3"/>
          </w:rPr>
          <w:t>Inaba Sake Brewery</w:t>
        </w:r>
      </w:hyperlink>
      <w:r w:rsidR="0067352D">
        <w:t>)</w:t>
      </w:r>
      <w:r w:rsidR="006D6DCA">
        <w:rPr>
          <w:rFonts w:hint="eastAsia"/>
        </w:rPr>
        <w:t xml:space="preserve"> located at the foot of Mt. Tsukuba where we can test wonderful Japanese sake.  Then we go to </w:t>
      </w:r>
      <w:hyperlink r:id="rId13" w:history="1">
        <w:r w:rsidR="007F4DAB" w:rsidRPr="00F84B3D">
          <w:rPr>
            <w:rStyle w:val="a3"/>
          </w:rPr>
          <w:t>Mt. Tsukuba</w:t>
        </w:r>
      </w:hyperlink>
      <w:r w:rsidR="007F4DAB" w:rsidRPr="007F4DAB">
        <w:t xml:space="preserve"> (</w:t>
      </w:r>
      <w:hyperlink r:id="rId14" w:history="1">
        <w:r w:rsidR="007F4DAB" w:rsidRPr="00F84B3D">
          <w:rPr>
            <w:rStyle w:val="a3"/>
          </w:rPr>
          <w:t>wiki page</w:t>
        </w:r>
      </w:hyperlink>
      <w:r w:rsidR="007F4DAB" w:rsidRPr="007F4DAB">
        <w:t>)</w:t>
      </w:r>
      <w:r w:rsidR="006D6DCA">
        <w:rPr>
          <w:rFonts w:hint="eastAsia"/>
        </w:rPr>
        <w:t>, where we can go up to the top by a cable car if the weather allows.</w:t>
      </w:r>
    </w:p>
    <w:p w:rsidR="00BC3DD9" w:rsidRDefault="006D6DCA" w:rsidP="001459EA">
      <w:pPr>
        <w:pStyle w:val="a4"/>
        <w:numPr>
          <w:ilvl w:val="1"/>
          <w:numId w:val="16"/>
        </w:numPr>
        <w:ind w:leftChars="0"/>
      </w:pPr>
      <w:r>
        <w:rPr>
          <w:rFonts w:hint="eastAsia"/>
        </w:rPr>
        <w:t>Soba noodle cooking</w:t>
      </w:r>
      <w:r>
        <w:br/>
      </w:r>
      <w:r>
        <w:rPr>
          <w:rFonts w:hint="eastAsia"/>
        </w:rPr>
        <w:t xml:space="preserve">We try to </w:t>
      </w:r>
      <w:hyperlink r:id="rId15" w:history="1">
        <w:r w:rsidRPr="006B7CD5">
          <w:rPr>
            <w:rStyle w:val="a3"/>
            <w:rFonts w:hint="eastAsia"/>
          </w:rPr>
          <w:t>make soba noodles</w:t>
        </w:r>
      </w:hyperlink>
      <w:r>
        <w:rPr>
          <w:rFonts w:hint="eastAsia"/>
        </w:rPr>
        <w:t xml:space="preserve"> from buckwheat flour under advi</w:t>
      </w:r>
      <w:r w:rsidR="0092647F">
        <w:t>c</w:t>
      </w:r>
      <w:r>
        <w:rPr>
          <w:rFonts w:hint="eastAsia"/>
        </w:rPr>
        <w:t>e by local people</w:t>
      </w:r>
      <w:r w:rsidR="0067352D">
        <w:t xml:space="preserve"> at the village of “</w:t>
      </w:r>
      <w:hyperlink r:id="rId16" w:history="1">
        <w:r w:rsidR="0067352D" w:rsidRPr="001A7792">
          <w:rPr>
            <w:rStyle w:val="a3"/>
          </w:rPr>
          <w:t>Ono no Komachi</w:t>
        </w:r>
      </w:hyperlink>
      <w:r w:rsidR="0067352D">
        <w:t>”, a famous beautiful woman in the 9</w:t>
      </w:r>
      <w:r w:rsidR="0067352D" w:rsidRPr="0067352D">
        <w:rPr>
          <w:vertAlign w:val="superscript"/>
        </w:rPr>
        <w:t>th</w:t>
      </w:r>
      <w:r w:rsidR="0067352D">
        <w:t xml:space="preserve"> century</w:t>
      </w:r>
      <w:r>
        <w:rPr>
          <w:rFonts w:hint="eastAsia"/>
        </w:rPr>
        <w:t xml:space="preserve">.  After </w:t>
      </w:r>
      <w:r w:rsidR="00B21E7C">
        <w:t xml:space="preserve">cooking, </w:t>
      </w:r>
      <w:r>
        <w:rPr>
          <w:rFonts w:hint="eastAsia"/>
        </w:rPr>
        <w:t>we can enjoy short walking with the environment of a typical Japanese country side</w:t>
      </w:r>
      <w:r w:rsidR="00B71A07">
        <w:t xml:space="preserve"> </w:t>
      </w:r>
      <w:r w:rsidR="00B71A07" w:rsidRPr="00B71A07">
        <w:t xml:space="preserve">[see pictures of </w:t>
      </w:r>
      <w:hyperlink r:id="rId17" w:history="1">
        <w:r w:rsidR="00B71A07" w:rsidRPr="008B2B47">
          <w:rPr>
            <w:rStyle w:val="a3"/>
          </w:rPr>
          <w:t xml:space="preserve">village of </w:t>
        </w:r>
        <w:r w:rsidR="00B71A07" w:rsidRPr="008B2B47">
          <w:rPr>
            <w:rStyle w:val="a3"/>
          </w:rPr>
          <w:lastRenderedPageBreak/>
          <w:t xml:space="preserve">Ono no Komachi </w:t>
        </w:r>
      </w:hyperlink>
      <w:r w:rsidR="00B71A07" w:rsidRPr="00B71A07">
        <w:t>(in Japanese)]</w:t>
      </w:r>
      <w:r>
        <w:rPr>
          <w:rFonts w:hint="eastAsia"/>
        </w:rPr>
        <w:t>.</w:t>
      </w:r>
    </w:p>
    <w:p w:rsidR="003B53BD" w:rsidRDefault="00E0034C" w:rsidP="00B21E7C">
      <w:pPr>
        <w:pStyle w:val="a4"/>
        <w:numPr>
          <w:ilvl w:val="1"/>
          <w:numId w:val="16"/>
        </w:numPr>
        <w:ind w:leftChars="0"/>
      </w:pPr>
      <w:hyperlink r:id="rId18" w:history="1">
        <w:r w:rsidR="003B53BD" w:rsidRPr="00E30F6A">
          <w:rPr>
            <w:rStyle w:val="a3"/>
            <w:rFonts w:hint="eastAsia"/>
          </w:rPr>
          <w:t>Kashima-Jingu Shrine</w:t>
        </w:r>
      </w:hyperlink>
      <w:r w:rsidR="003B53BD">
        <w:rPr>
          <w:rFonts w:hint="eastAsia"/>
        </w:rPr>
        <w:t xml:space="preserve"> and Hist</w:t>
      </w:r>
      <w:r w:rsidR="0067352D">
        <w:rPr>
          <w:rFonts w:hint="eastAsia"/>
        </w:rPr>
        <w:t>orical Edo-taste Downtown of Saw</w:t>
      </w:r>
      <w:r w:rsidR="003B53BD">
        <w:rPr>
          <w:rFonts w:hint="eastAsia"/>
        </w:rPr>
        <w:t>ara</w:t>
      </w:r>
      <w:r w:rsidR="006D6DCA">
        <w:br/>
      </w:r>
      <w:r w:rsidR="006D6DCA">
        <w:rPr>
          <w:rFonts w:hint="eastAsia"/>
        </w:rPr>
        <w:t>Kashima-Jingu Shrine is a historical place which is thought to have had an important role when Japan was united in ancient times about 1500 years ago.  After visiting the shri</w:t>
      </w:r>
      <w:r w:rsidR="00B21E7C">
        <w:rPr>
          <w:rFonts w:hint="eastAsia"/>
        </w:rPr>
        <w:t xml:space="preserve">ne, we go to the downtown of </w:t>
      </w:r>
      <w:hyperlink r:id="rId19" w:history="1">
        <w:r w:rsidR="00B21E7C" w:rsidRPr="00E30F6A">
          <w:rPr>
            <w:rStyle w:val="a3"/>
            <w:rFonts w:hint="eastAsia"/>
          </w:rPr>
          <w:t>Saw</w:t>
        </w:r>
        <w:r w:rsidR="006D6DCA" w:rsidRPr="00E30F6A">
          <w:rPr>
            <w:rStyle w:val="a3"/>
            <w:rFonts w:hint="eastAsia"/>
          </w:rPr>
          <w:t>ara</w:t>
        </w:r>
      </w:hyperlink>
      <w:r w:rsidR="00B21E7C">
        <w:rPr>
          <w:rFonts w:hint="eastAsia"/>
        </w:rPr>
        <w:t>, where we can enjoy atmosphere</w:t>
      </w:r>
      <w:r w:rsidR="006D6DCA">
        <w:rPr>
          <w:rFonts w:hint="eastAsia"/>
        </w:rPr>
        <w:t xml:space="preserve"> of the Edo era.</w:t>
      </w:r>
    </w:p>
    <w:p w:rsidR="008506BB" w:rsidRDefault="00540067" w:rsidP="00540067">
      <w:pPr>
        <w:ind w:leftChars="200" w:left="420"/>
      </w:pPr>
      <w:r>
        <w:rPr>
          <w:rFonts w:hint="eastAsia"/>
        </w:rPr>
        <w:t>The course</w:t>
      </w:r>
      <w:r w:rsidR="00E0034C">
        <w:t>s</w:t>
      </w:r>
      <w:bookmarkStart w:id="0" w:name="_GoBack"/>
      <w:bookmarkEnd w:id="0"/>
      <w:r>
        <w:rPr>
          <w:rFonts w:hint="eastAsia"/>
        </w:rPr>
        <w:t xml:space="preserve"> A, B, and C</w:t>
      </w:r>
      <w:r w:rsidR="003B53BD">
        <w:rPr>
          <w:rFonts w:hint="eastAsia"/>
        </w:rPr>
        <w:t xml:space="preserve"> have </w:t>
      </w:r>
      <w:r>
        <w:t xml:space="preserve">the </w:t>
      </w:r>
      <w:r w:rsidR="003B53BD">
        <w:rPr>
          <w:rFonts w:hint="eastAsia"/>
        </w:rPr>
        <w:t xml:space="preserve">maximum number of the participants.  They are on </w:t>
      </w:r>
      <w:r w:rsidR="003B53BD">
        <w:t>the</w:t>
      </w:r>
      <w:r w:rsidR="003B53BD">
        <w:rPr>
          <w:rFonts w:hint="eastAsia"/>
        </w:rPr>
        <w:t xml:space="preserve"> first-come first-served basis.  Your earlier response is requested.</w:t>
      </w:r>
      <w:r w:rsidR="008506BB">
        <w:t xml:space="preserve">  Lunch boxes will be served to the participants of the excursion.</w:t>
      </w:r>
    </w:p>
    <w:p w:rsidR="003B53BD" w:rsidRPr="003B53BD" w:rsidRDefault="003B53BD" w:rsidP="00331426"/>
    <w:p w:rsidR="00331426" w:rsidRPr="00B21E7C" w:rsidRDefault="00B21E7C" w:rsidP="008B371E">
      <w:pPr>
        <w:pStyle w:val="a4"/>
        <w:numPr>
          <w:ilvl w:val="0"/>
          <w:numId w:val="3"/>
        </w:numPr>
        <w:ind w:leftChars="0"/>
        <w:rPr>
          <w:u w:val="single"/>
        </w:rPr>
      </w:pPr>
      <w:r w:rsidRPr="00B21E7C">
        <w:rPr>
          <w:u w:val="single"/>
        </w:rPr>
        <w:t>Conference Dinner</w:t>
      </w:r>
    </w:p>
    <w:p w:rsidR="00DC516C" w:rsidRDefault="00DC516C" w:rsidP="00DC516C">
      <w:pPr>
        <w:pStyle w:val="a4"/>
        <w:ind w:leftChars="0" w:left="360"/>
      </w:pPr>
      <w:r>
        <w:t>All the partic</w:t>
      </w:r>
      <w:r w:rsidR="00B21E7C">
        <w:t>ipants are invited to the conference dinner</w:t>
      </w:r>
      <w:r>
        <w:t xml:space="preserve"> to be held at the Hotel Grand Shinonome (</w:t>
      </w:r>
      <w:hyperlink r:id="rId20" w:history="1">
        <w:r w:rsidRPr="00DE7D16">
          <w:rPr>
            <w:rStyle w:val="a3"/>
          </w:rPr>
          <w:t>https://www.hg-shinonome.co.jp/english/access.html</w:t>
        </w:r>
      </w:hyperlink>
      <w:r>
        <w:t xml:space="preserve">) from </w:t>
      </w:r>
      <w:r w:rsidRPr="00B21E7C">
        <w:t>7</w:t>
      </w:r>
      <w:r w:rsidR="00C56270">
        <w:t xml:space="preserve"> </w:t>
      </w:r>
      <w:r w:rsidRPr="00B21E7C">
        <w:t>pm</w:t>
      </w:r>
      <w:r w:rsidR="00603E7E">
        <w:rPr>
          <w:color w:val="FF0000"/>
        </w:rPr>
        <w:t xml:space="preserve"> </w:t>
      </w:r>
      <w:r w:rsidR="00603E7E" w:rsidRPr="00603E7E">
        <w:t>of Friday, November 16.</w:t>
      </w:r>
      <w:r>
        <w:t xml:space="preserve">  The Hotel Grand Shinonome is about 10 minute walk from the conference venue.</w:t>
      </w:r>
    </w:p>
    <w:p w:rsidR="00331426" w:rsidRDefault="00331426" w:rsidP="00331426"/>
    <w:p w:rsidR="00331426" w:rsidRPr="00B21E7C" w:rsidRDefault="00331426" w:rsidP="008B371E">
      <w:pPr>
        <w:pStyle w:val="a4"/>
        <w:numPr>
          <w:ilvl w:val="0"/>
          <w:numId w:val="3"/>
        </w:numPr>
        <w:ind w:leftChars="0"/>
        <w:rPr>
          <w:u w:val="single"/>
        </w:rPr>
      </w:pPr>
      <w:r w:rsidRPr="00B21E7C">
        <w:rPr>
          <w:rFonts w:hint="eastAsia"/>
          <w:u w:val="single"/>
        </w:rPr>
        <w:t>Proceedings</w:t>
      </w:r>
    </w:p>
    <w:p w:rsidR="00DC516C" w:rsidRPr="00B21E7C" w:rsidRDefault="00DC516C" w:rsidP="00DC516C">
      <w:pPr>
        <w:pStyle w:val="a4"/>
        <w:ind w:leftChars="0" w:left="360"/>
      </w:pPr>
      <w:r w:rsidRPr="00B21E7C">
        <w:t xml:space="preserve">The </w:t>
      </w:r>
      <w:r w:rsidR="00B21E7C" w:rsidRPr="00B21E7C">
        <w:t xml:space="preserve">peer-reviewed </w:t>
      </w:r>
      <w:r w:rsidRPr="00B21E7C">
        <w:t>proceedings will</w:t>
      </w:r>
      <w:r w:rsidR="00B21E7C" w:rsidRPr="00B21E7C">
        <w:t xml:space="preserve"> be published.  All the presenters</w:t>
      </w:r>
      <w:r w:rsidRPr="00B21E7C">
        <w:t xml:space="preserve"> are requested to submit a manuscript.  </w:t>
      </w:r>
      <w:r w:rsidR="00B21E7C" w:rsidRPr="00B21E7C">
        <w:t>Details will be announced later</w:t>
      </w:r>
      <w:r w:rsidR="00B21E7C" w:rsidRPr="00B21E7C">
        <w:rPr>
          <w:rFonts w:hint="eastAsia"/>
        </w:rPr>
        <w:t>.</w:t>
      </w:r>
    </w:p>
    <w:p w:rsidR="00331426" w:rsidRDefault="00331426" w:rsidP="00331426"/>
    <w:p w:rsidR="00331426" w:rsidRPr="00B21E7C" w:rsidRDefault="00331426" w:rsidP="008B371E">
      <w:pPr>
        <w:pStyle w:val="a4"/>
        <w:numPr>
          <w:ilvl w:val="0"/>
          <w:numId w:val="3"/>
        </w:numPr>
        <w:ind w:leftChars="0"/>
        <w:rPr>
          <w:u w:val="single"/>
        </w:rPr>
      </w:pPr>
      <w:r w:rsidRPr="00B21E7C">
        <w:rPr>
          <w:rFonts w:hint="eastAsia"/>
          <w:u w:val="single"/>
        </w:rPr>
        <w:t>Satellite workshops</w:t>
      </w:r>
    </w:p>
    <w:p w:rsidR="00DC516C" w:rsidRDefault="00DC516C" w:rsidP="00DC516C">
      <w:pPr>
        <w:pStyle w:val="a4"/>
        <w:ind w:leftChars="0" w:left="360"/>
      </w:pPr>
      <w:r>
        <w:t>There are two satellite workshops.  Please email to the contact persons below if you have questions on these satellite workshops.</w:t>
      </w:r>
    </w:p>
    <w:p w:rsidR="00331426" w:rsidRDefault="00331426" w:rsidP="00331426"/>
    <w:p w:rsidR="0054202F" w:rsidRDefault="0054202F" w:rsidP="0054202F">
      <w:pPr>
        <w:pStyle w:val="a4"/>
        <w:numPr>
          <w:ilvl w:val="0"/>
          <w:numId w:val="17"/>
        </w:numPr>
        <w:ind w:leftChars="0"/>
      </w:pPr>
      <w:r>
        <w:t>"Hadron structure functions</w:t>
      </w:r>
      <w:r w:rsidR="002B51B5">
        <w:t xml:space="preserve"> in 2018</w:t>
      </w:r>
      <w:r>
        <w:t>”</w:t>
      </w:r>
    </w:p>
    <w:p w:rsidR="0054202F" w:rsidRDefault="0054202F" w:rsidP="0054202F">
      <w:r>
        <w:t xml:space="preserve">   KEK Tsukuba Campus, Nov. 18th</w:t>
      </w:r>
      <w:r w:rsidR="003F47D3">
        <w:t>-19th</w:t>
      </w:r>
      <w:r>
        <w:t>, 2018</w:t>
      </w:r>
    </w:p>
    <w:p w:rsidR="0054202F" w:rsidRDefault="0054202F" w:rsidP="0054202F">
      <w:r>
        <w:t xml:space="preserve">   Inquiry: Shunzo Kumano (KEK, shunzo.kumano(AT)kek.jp)</w:t>
      </w:r>
    </w:p>
    <w:p w:rsidR="0054202F" w:rsidRDefault="0054202F" w:rsidP="0054202F">
      <w:r>
        <w:t xml:space="preserve">   http://j-parc-th.kek.jp/workshops/2018/11-18/</w:t>
      </w:r>
    </w:p>
    <w:p w:rsidR="0054202F" w:rsidRDefault="0054202F" w:rsidP="0054202F">
      <w:r>
        <w:t xml:space="preserve">   - Nucleon structure, Hadron tomography, Color entanglement</w:t>
      </w:r>
    </w:p>
    <w:p w:rsidR="0054202F" w:rsidRDefault="0054202F" w:rsidP="0054202F">
      <w:r>
        <w:t xml:space="preserve">   - Related experimental projects</w:t>
      </w:r>
    </w:p>
    <w:p w:rsidR="0054202F" w:rsidRDefault="0054202F" w:rsidP="0054202F">
      <w:r>
        <w:t xml:space="preserve">     (J-PARC, KEKB, RHIC, FNAL, JLab, COMPASS, EIC, Fixed target LHC, etc)</w:t>
      </w:r>
    </w:p>
    <w:p w:rsidR="0054202F" w:rsidRDefault="0054202F" w:rsidP="0054202F"/>
    <w:p w:rsidR="0042693C" w:rsidRDefault="0054202F" w:rsidP="0054202F">
      <w:pPr>
        <w:ind w:leftChars="200" w:left="420"/>
      </w:pPr>
      <w:r>
        <w:t>Note: KEK is about 10</w:t>
      </w:r>
      <w:r w:rsidR="00764CC0">
        <w:t xml:space="preserve"> </w:t>
      </w:r>
      <w:r>
        <w:t>km from the QNP2018 conference site.</w:t>
      </w:r>
      <w:r w:rsidR="002B51B5">
        <w:t xml:space="preserve"> </w:t>
      </w:r>
      <w:r>
        <w:t>There are bus communications between KEK and Tsukuba center, so</w:t>
      </w:r>
      <w:r>
        <w:rPr>
          <w:rFonts w:hint="eastAsia"/>
        </w:rPr>
        <w:t xml:space="preserve"> </w:t>
      </w:r>
      <w:r>
        <w:t>you could stay at hotels in the Tsukuba center area if you wish.</w:t>
      </w:r>
      <w:r>
        <w:rPr>
          <w:rFonts w:hint="eastAsia"/>
        </w:rPr>
        <w:t xml:space="preserve"> </w:t>
      </w:r>
      <w:r>
        <w:t xml:space="preserve"> Alternatively, you could move to the KEK dormitory after the QNP2018</w:t>
      </w:r>
      <w:r>
        <w:rPr>
          <w:rFonts w:hint="eastAsia"/>
        </w:rPr>
        <w:t xml:space="preserve"> </w:t>
      </w:r>
      <w:r>
        <w:t xml:space="preserve">conference. If you would like to stay at the KEK </w:t>
      </w:r>
      <w:r>
        <w:lastRenderedPageBreak/>
        <w:t>dormitory,</w:t>
      </w:r>
      <w:r>
        <w:rPr>
          <w:rFonts w:hint="eastAsia"/>
        </w:rPr>
        <w:t xml:space="preserve"> </w:t>
      </w:r>
      <w:r>
        <w:t>please inform Shunzo Kumano by email.</w:t>
      </w:r>
    </w:p>
    <w:p w:rsidR="0054202F" w:rsidRDefault="0054202F" w:rsidP="0054202F"/>
    <w:p w:rsidR="0054202F" w:rsidRDefault="0054202F" w:rsidP="0054202F">
      <w:pPr>
        <w:pStyle w:val="a4"/>
        <w:numPr>
          <w:ilvl w:val="0"/>
          <w:numId w:val="17"/>
        </w:numPr>
        <w:ind w:leftChars="0"/>
      </w:pPr>
      <w:r>
        <w:t>"Hadron structure and interaction in dense matter"</w:t>
      </w:r>
    </w:p>
    <w:p w:rsidR="0054202F" w:rsidRDefault="0054202F" w:rsidP="0054202F">
      <w:pPr>
        <w:ind w:firstLineChars="100" w:firstLine="210"/>
      </w:pPr>
      <w:r>
        <w:t xml:space="preserve">  KEK Tokai Campus, Nov. 11th - 12th, 2018</w:t>
      </w:r>
    </w:p>
    <w:p w:rsidR="0054202F" w:rsidRDefault="0054202F" w:rsidP="0054202F">
      <w:pPr>
        <w:ind w:firstLineChars="100" w:firstLine="210"/>
      </w:pPr>
      <w:r>
        <w:t xml:space="preserve">  Hosted by KEK and JAEA</w:t>
      </w:r>
    </w:p>
    <w:p w:rsidR="0054202F" w:rsidRDefault="0054202F" w:rsidP="0054202F">
      <w:pPr>
        <w:ind w:firstLineChars="100" w:firstLine="210"/>
      </w:pPr>
      <w:r>
        <w:t xml:space="preserve">  http://j-parc-th.kek.jp/workshops/2018/11-11/</w:t>
      </w:r>
    </w:p>
    <w:p w:rsidR="0054202F" w:rsidRDefault="0054202F" w:rsidP="0054202F">
      <w:pPr>
        <w:ind w:firstLineChars="100" w:firstLine="210"/>
      </w:pPr>
      <w:r>
        <w:t xml:space="preserve">  Inquiry: Akinobu Dote (KEK, dote(AT)post.kek.jp),</w:t>
      </w:r>
    </w:p>
    <w:p w:rsidR="0054202F" w:rsidRDefault="0054202F" w:rsidP="0054202F">
      <w:pPr>
        <w:ind w:firstLineChars="100" w:firstLine="210"/>
      </w:pPr>
      <w:r>
        <w:t xml:space="preserve">           Philipp Gubler (JAEA, pgubler(AT)riken.jp)</w:t>
      </w:r>
    </w:p>
    <w:p w:rsidR="0054202F" w:rsidRDefault="0054202F" w:rsidP="0054202F">
      <w:pPr>
        <w:ind w:firstLineChars="100" w:firstLine="210"/>
      </w:pPr>
      <w:r>
        <w:t xml:space="preserve">  - Hadrons and resonances in nuclei/matter</w:t>
      </w:r>
    </w:p>
    <w:p w:rsidR="0054202F" w:rsidRDefault="0054202F" w:rsidP="0054202F">
      <w:pPr>
        <w:ind w:firstLineChars="100" w:firstLine="210"/>
      </w:pPr>
      <w:r>
        <w:t xml:space="preserve">  - Strangeness and charm in nuclei/matter</w:t>
      </w:r>
    </w:p>
    <w:p w:rsidR="0042693C" w:rsidRDefault="0054202F" w:rsidP="0054202F">
      <w:pPr>
        <w:ind w:firstLineChars="100" w:firstLine="210"/>
      </w:pPr>
      <w:r>
        <w:t xml:space="preserve">  - Cold and dense matter equation of state</w:t>
      </w:r>
    </w:p>
    <w:p w:rsidR="0054202F" w:rsidRDefault="0054202F" w:rsidP="0054202F">
      <w:pPr>
        <w:ind w:firstLineChars="100" w:firstLine="210"/>
      </w:pPr>
    </w:p>
    <w:p w:rsidR="0054202F" w:rsidRPr="0054202F" w:rsidRDefault="0054202F" w:rsidP="0054202F">
      <w:pPr>
        <w:ind w:leftChars="200" w:left="420"/>
      </w:pPr>
      <w:r w:rsidRPr="0054202F">
        <w:t xml:space="preserve">Note: This satellite workshop is held at Tokai, which </w:t>
      </w:r>
      <w:r w:rsidR="00540067">
        <w:t>is quite far from Tsukuba (about 7</w:t>
      </w:r>
      <w:r w:rsidRPr="0054202F">
        <w:t>0</w:t>
      </w:r>
      <w:r w:rsidR="00764CC0">
        <w:t xml:space="preserve"> </w:t>
      </w:r>
      <w:r w:rsidRPr="0054202F">
        <w:t xml:space="preserve">km). So, people who want to attend the workshop need to book a room of hotel near Tokai or </w:t>
      </w:r>
      <w:r w:rsidR="00540067">
        <w:t xml:space="preserve">of the </w:t>
      </w:r>
      <w:r w:rsidRPr="0054202F">
        <w:t>Tokai dormitory. If you want to stay at the Tokai dormitory, please inform Akinobu Dote by email</w:t>
      </w:r>
      <w:r w:rsidR="00540067">
        <w:t xml:space="preserve"> immediately</w:t>
      </w:r>
      <w:r w:rsidRPr="0054202F">
        <w:t>.</w:t>
      </w:r>
    </w:p>
    <w:p w:rsidR="0054202F" w:rsidRPr="00540067" w:rsidRDefault="0054202F" w:rsidP="00540067"/>
    <w:p w:rsidR="00331426" w:rsidRPr="00B21E7C" w:rsidRDefault="00331426" w:rsidP="008B371E">
      <w:pPr>
        <w:pStyle w:val="a4"/>
        <w:numPr>
          <w:ilvl w:val="0"/>
          <w:numId w:val="3"/>
        </w:numPr>
        <w:ind w:leftChars="0"/>
        <w:rPr>
          <w:u w:val="single"/>
        </w:rPr>
      </w:pPr>
      <w:r w:rsidRPr="00B21E7C">
        <w:rPr>
          <w:rFonts w:hint="eastAsia"/>
          <w:u w:val="single"/>
        </w:rPr>
        <w:t>Contact</w:t>
      </w:r>
    </w:p>
    <w:p w:rsidR="00DC516C" w:rsidRDefault="00DC516C" w:rsidP="00DC516C">
      <w:pPr>
        <w:pStyle w:val="a4"/>
        <w:ind w:leftChars="0" w:left="360"/>
      </w:pPr>
      <w:r>
        <w:t>Please email to qnp2018(AT)ml.post.kek.jp if you have any problem/question.</w:t>
      </w:r>
    </w:p>
    <w:p w:rsidR="00331426" w:rsidRDefault="00331426" w:rsidP="00331426"/>
    <w:p w:rsidR="0042693C" w:rsidRDefault="0042693C" w:rsidP="0042693C">
      <w:r>
        <w:t>Local Organizers</w:t>
      </w:r>
    </w:p>
    <w:p w:rsidR="0042693C" w:rsidRDefault="0042693C" w:rsidP="0042693C">
      <w:r>
        <w:t>* Co-chair</w:t>
      </w:r>
    </w:p>
    <w:p w:rsidR="0042693C" w:rsidRDefault="0042693C" w:rsidP="0042693C">
      <w:r>
        <w:t>Akinobu Dote (KEK), Yuji Goto (RIKEN), Masayasu Harada (Nagoya Univ), Atsushi</w:t>
      </w:r>
    </w:p>
    <w:p w:rsidR="0042693C" w:rsidRDefault="0042693C" w:rsidP="0042693C">
      <w:r>
        <w:t>Hosaka (Osaka Univ), Kazunori Itakura (KEK), Hiroyuki Kamano (Osaka Univ), Shunzo</w:t>
      </w:r>
      <w:r>
        <w:rPr>
          <w:rFonts w:hint="eastAsia"/>
        </w:rPr>
        <w:t xml:space="preserve"> </w:t>
      </w:r>
      <w:r>
        <w:t>Kumano (KEK,*), Akihiko Monnai (KEK), Osamu Morimatsu (KEK), Satoshi N.</w:t>
      </w:r>
    </w:p>
    <w:p w:rsidR="0042693C" w:rsidRDefault="0042693C" w:rsidP="0042693C">
      <w:r>
        <w:t>Nakamura (Tohoku Univ), Megumi Naruki (Kyoto Univ), Hiroyuki Noumi (Osaka</w:t>
      </w:r>
    </w:p>
    <w:p w:rsidR="0042693C" w:rsidRDefault="0042693C" w:rsidP="0042693C">
      <w:r>
        <w:t>Univ/KEK), Hiroaki Ohnishi (Tohoku Univ), Kyoichiro Ozawa (KEK), Hiroyuki Sako</w:t>
      </w:r>
    </w:p>
    <w:p w:rsidR="00331426" w:rsidRPr="00331426" w:rsidRDefault="0042693C" w:rsidP="0042693C">
      <w:r>
        <w:t>(JAEA), Fuminori Sakuma (RIKEN), Shinya Sawada (KEK,*), Hitoshi Takahashi (KEK),</w:t>
      </w:r>
      <w:r>
        <w:rPr>
          <w:rFonts w:hint="eastAsia"/>
        </w:rPr>
        <w:t xml:space="preserve"> </w:t>
      </w:r>
      <w:r>
        <w:t>Toshiyuki Takahashi (KEK), Kazuhiro Tanaka (KEK), Kiyoshi Tanida (JAEA)</w:t>
      </w:r>
    </w:p>
    <w:sectPr w:rsidR="00331426" w:rsidRPr="003314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00C44"/>
    <w:multiLevelType w:val="hybridMultilevel"/>
    <w:tmpl w:val="57A0E9AA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5">
      <w:start w:val="1"/>
      <w:numFmt w:val="upperLetter"/>
      <w:lvlText w:val="%2)"/>
      <w:lvlJc w:val="left"/>
      <w:pPr>
        <w:ind w:left="126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1534784"/>
    <w:multiLevelType w:val="hybridMultilevel"/>
    <w:tmpl w:val="ABAC553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9D23DE2"/>
    <w:multiLevelType w:val="hybridMultilevel"/>
    <w:tmpl w:val="4DCACA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7CF4F38"/>
    <w:multiLevelType w:val="hybridMultilevel"/>
    <w:tmpl w:val="78747E9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3EA75074"/>
    <w:multiLevelType w:val="hybridMultilevel"/>
    <w:tmpl w:val="7E00446C"/>
    <w:lvl w:ilvl="0" w:tplc="1F6A7E92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EBA2734"/>
    <w:multiLevelType w:val="hybridMultilevel"/>
    <w:tmpl w:val="D79ABF2C"/>
    <w:lvl w:ilvl="0" w:tplc="1F6A7E92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41C85655"/>
    <w:multiLevelType w:val="hybridMultilevel"/>
    <w:tmpl w:val="821626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43555D6"/>
    <w:multiLevelType w:val="hybridMultilevel"/>
    <w:tmpl w:val="AEE40702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460F682F"/>
    <w:multiLevelType w:val="hybridMultilevel"/>
    <w:tmpl w:val="1F6CB80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2850422"/>
    <w:multiLevelType w:val="hybridMultilevel"/>
    <w:tmpl w:val="5D6458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7812603"/>
    <w:multiLevelType w:val="hybridMultilevel"/>
    <w:tmpl w:val="E450553E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1">
      <w:start w:val="1"/>
      <w:numFmt w:val="decimalEnclosedCircle"/>
      <w:lvlText w:val="%2"/>
      <w:lvlJc w:val="left"/>
      <w:pPr>
        <w:ind w:left="126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60AB5574"/>
    <w:multiLevelType w:val="hybridMultilevel"/>
    <w:tmpl w:val="02D635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C24DAF"/>
    <w:multiLevelType w:val="hybridMultilevel"/>
    <w:tmpl w:val="CE46FA24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6CAA7771"/>
    <w:multiLevelType w:val="hybridMultilevel"/>
    <w:tmpl w:val="F0A0BD7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5837F54"/>
    <w:multiLevelType w:val="hybridMultilevel"/>
    <w:tmpl w:val="00BEB358"/>
    <w:lvl w:ilvl="0" w:tplc="B52E43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C1E6273"/>
    <w:multiLevelType w:val="hybridMultilevel"/>
    <w:tmpl w:val="2BF4771A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C7FA4D92">
      <w:start w:val="1"/>
      <w:numFmt w:val="decimalFullWidth"/>
      <w:lvlText w:val="（%2）"/>
      <w:lvlJc w:val="left"/>
      <w:pPr>
        <w:ind w:left="1260" w:hanging="420"/>
      </w:pPr>
      <w:rPr>
        <w:rFonts w:ascii="ＭＳ 明朝" w:hAnsi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7F955379"/>
    <w:multiLevelType w:val="hybridMultilevel"/>
    <w:tmpl w:val="D6FC3E04"/>
    <w:lvl w:ilvl="0" w:tplc="B52E43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11"/>
  </w:num>
  <w:num w:numId="3">
    <w:abstractNumId w:val="16"/>
  </w:num>
  <w:num w:numId="4">
    <w:abstractNumId w:val="14"/>
  </w:num>
  <w:num w:numId="5">
    <w:abstractNumId w:val="9"/>
  </w:num>
  <w:num w:numId="6">
    <w:abstractNumId w:val="3"/>
  </w:num>
  <w:num w:numId="7">
    <w:abstractNumId w:val="5"/>
  </w:num>
  <w:num w:numId="8">
    <w:abstractNumId w:val="6"/>
  </w:num>
  <w:num w:numId="9">
    <w:abstractNumId w:val="4"/>
  </w:num>
  <w:num w:numId="10">
    <w:abstractNumId w:val="7"/>
  </w:num>
  <w:num w:numId="11">
    <w:abstractNumId w:val="15"/>
  </w:num>
  <w:num w:numId="12">
    <w:abstractNumId w:val="10"/>
  </w:num>
  <w:num w:numId="13">
    <w:abstractNumId w:val="12"/>
  </w:num>
  <w:num w:numId="14">
    <w:abstractNumId w:val="13"/>
  </w:num>
  <w:num w:numId="15">
    <w:abstractNumId w:val="8"/>
  </w:num>
  <w:num w:numId="16">
    <w:abstractNumId w:val="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6EB9"/>
    <w:rsid w:val="000850D9"/>
    <w:rsid w:val="000C2C1F"/>
    <w:rsid w:val="000D6737"/>
    <w:rsid w:val="000E573E"/>
    <w:rsid w:val="000F053F"/>
    <w:rsid w:val="00106302"/>
    <w:rsid w:val="001155D9"/>
    <w:rsid w:val="00145746"/>
    <w:rsid w:val="001459EA"/>
    <w:rsid w:val="001A7792"/>
    <w:rsid w:val="001E1707"/>
    <w:rsid w:val="001E1C65"/>
    <w:rsid w:val="001E653C"/>
    <w:rsid w:val="002104AF"/>
    <w:rsid w:val="00233947"/>
    <w:rsid w:val="002B51B5"/>
    <w:rsid w:val="002C6EB9"/>
    <w:rsid w:val="003017A8"/>
    <w:rsid w:val="00304EB2"/>
    <w:rsid w:val="00331426"/>
    <w:rsid w:val="00363491"/>
    <w:rsid w:val="00380524"/>
    <w:rsid w:val="003B53BD"/>
    <w:rsid w:val="003F47D3"/>
    <w:rsid w:val="0042693C"/>
    <w:rsid w:val="00473CD0"/>
    <w:rsid w:val="00497A62"/>
    <w:rsid w:val="005038FD"/>
    <w:rsid w:val="0053263F"/>
    <w:rsid w:val="00540067"/>
    <w:rsid w:val="0054202F"/>
    <w:rsid w:val="00554EE5"/>
    <w:rsid w:val="005D7289"/>
    <w:rsid w:val="00603E7E"/>
    <w:rsid w:val="0066244D"/>
    <w:rsid w:val="0067352D"/>
    <w:rsid w:val="006740E0"/>
    <w:rsid w:val="00684CC1"/>
    <w:rsid w:val="006B7CD5"/>
    <w:rsid w:val="006D1233"/>
    <w:rsid w:val="006D6DCA"/>
    <w:rsid w:val="006E1EA4"/>
    <w:rsid w:val="00764CC0"/>
    <w:rsid w:val="00782231"/>
    <w:rsid w:val="007B667C"/>
    <w:rsid w:val="007E3A99"/>
    <w:rsid w:val="007F4DAB"/>
    <w:rsid w:val="00847C71"/>
    <w:rsid w:val="008506BB"/>
    <w:rsid w:val="008644E4"/>
    <w:rsid w:val="008B2B47"/>
    <w:rsid w:val="008B371E"/>
    <w:rsid w:val="008C44F8"/>
    <w:rsid w:val="008C52A2"/>
    <w:rsid w:val="0092647F"/>
    <w:rsid w:val="00945EF0"/>
    <w:rsid w:val="00964EF5"/>
    <w:rsid w:val="009A36BD"/>
    <w:rsid w:val="009D3EDE"/>
    <w:rsid w:val="009D5758"/>
    <w:rsid w:val="00A463E3"/>
    <w:rsid w:val="00AA5F1C"/>
    <w:rsid w:val="00AB1A26"/>
    <w:rsid w:val="00AF2C08"/>
    <w:rsid w:val="00B152AC"/>
    <w:rsid w:val="00B21E7C"/>
    <w:rsid w:val="00B71A07"/>
    <w:rsid w:val="00BC3DD9"/>
    <w:rsid w:val="00C033D5"/>
    <w:rsid w:val="00C56270"/>
    <w:rsid w:val="00C63AAC"/>
    <w:rsid w:val="00C66B54"/>
    <w:rsid w:val="00C74651"/>
    <w:rsid w:val="00C903CF"/>
    <w:rsid w:val="00CD7962"/>
    <w:rsid w:val="00D0666B"/>
    <w:rsid w:val="00D94FF2"/>
    <w:rsid w:val="00DC516C"/>
    <w:rsid w:val="00DE08E9"/>
    <w:rsid w:val="00E0034C"/>
    <w:rsid w:val="00E30F6A"/>
    <w:rsid w:val="00E36D50"/>
    <w:rsid w:val="00E4419A"/>
    <w:rsid w:val="00E865F0"/>
    <w:rsid w:val="00F41C63"/>
    <w:rsid w:val="00F52507"/>
    <w:rsid w:val="00F81340"/>
    <w:rsid w:val="00F84B3D"/>
    <w:rsid w:val="00F95E80"/>
    <w:rsid w:val="00FF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98207A"/>
  <w15:docId w15:val="{F276D9EB-A414-44B1-BFF8-3B372C50C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142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B53BD"/>
    <w:pPr>
      <w:ind w:leftChars="400" w:left="840"/>
    </w:pPr>
  </w:style>
  <w:style w:type="table" w:styleId="a5">
    <w:name w:val="Table Grid"/>
    <w:basedOn w:val="a1"/>
    <w:uiPriority w:val="59"/>
    <w:rsid w:val="008506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540067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82231"/>
    <w:rPr>
      <w:rFonts w:ascii="ＭＳ 明朝" w:eastAsia="ＭＳ 明朝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82231"/>
    <w:rPr>
      <w:rFonts w:ascii="ＭＳ 明朝" w:eastAsia="ＭＳ 明朝"/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847C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2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-conf.kek.jp/qnp2018/program.html" TargetMode="External"/><Relationship Id="rId13" Type="http://schemas.openxmlformats.org/officeDocument/2006/relationships/hyperlink" Target="http://database.ibarakiguide.jp/db_kanko/?type=en&amp;detail&amp;id=0800000000010" TargetMode="External"/><Relationship Id="rId18" Type="http://schemas.openxmlformats.org/officeDocument/2006/relationships/hyperlink" Target="https://en.wikipedia.org/wiki/Kashima_Shrine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-conf.kek.jp/qnp2018/access.html" TargetMode="External"/><Relationship Id="rId12" Type="http://schemas.openxmlformats.org/officeDocument/2006/relationships/hyperlink" Target="http://www.minanogawa.jp/en/" TargetMode="External"/><Relationship Id="rId17" Type="http://schemas.openxmlformats.org/officeDocument/2006/relationships/hyperlink" Target="http://www.city.tsuchiura.lg.jp/page/page001997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en.wikipedia.org/wiki/Ono_no_Komachi" TargetMode="External"/><Relationship Id="rId20" Type="http://schemas.openxmlformats.org/officeDocument/2006/relationships/hyperlink" Target="https://www.hg-shinonome.co.jp/english/access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epochal.or.jp/eng/" TargetMode="External"/><Relationship Id="rId11" Type="http://schemas.openxmlformats.org/officeDocument/2006/relationships/hyperlink" Target="https://www.belle2.org/" TargetMode="External"/><Relationship Id="rId5" Type="http://schemas.openxmlformats.org/officeDocument/2006/relationships/hyperlink" Target="http://www-conf.kek.jp/qnp2018/index.html" TargetMode="External"/><Relationship Id="rId15" Type="http://schemas.openxmlformats.org/officeDocument/2006/relationships/hyperlink" Target="http://blog.alientimes.org/2010/02/celebrating-soba-making-noodles-dumplings-and-cakes-all-out-of-ibarakis-famed-buckwheat/" TargetMode="External"/><Relationship Id="rId10" Type="http://schemas.openxmlformats.org/officeDocument/2006/relationships/hyperlink" Target="http://global.jaxa.jp/about/centers/tksc/" TargetMode="External"/><Relationship Id="rId19" Type="http://schemas.openxmlformats.org/officeDocument/2006/relationships/hyperlink" Target="http://www.suigo-sawara.ne.jp/abroad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o.gl/forms/ntfbsDAE9fN902963" TargetMode="External"/><Relationship Id="rId14" Type="http://schemas.openxmlformats.org/officeDocument/2006/relationships/hyperlink" Target="https://en.wikipedia.org/wiki/Mount_Tsukub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02D3452-2986-4D31-BDA2-51A543FC2BBD}">
  <we:reference id="wa102920437" version="1.3.1.1" store="en-U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1131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Shinya Sawada</dc:creator>
  <cp:keywords/>
  <dc:description/>
  <cp:lastModifiedBy>Microsoft Office User</cp:lastModifiedBy>
  <cp:revision>61</cp:revision>
  <cp:lastPrinted>2018-10-12T02:20:00Z</cp:lastPrinted>
  <dcterms:created xsi:type="dcterms:W3CDTF">2018-10-09T08:59:00Z</dcterms:created>
  <dcterms:modified xsi:type="dcterms:W3CDTF">2018-10-12T08:50:00Z</dcterms:modified>
</cp:coreProperties>
</file>